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3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40" w:lineRule="auto"/>
        <w:jc w:val="both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Panoramas</w:t>
      </w:r>
    </w:p>
    <w:p w:rsidR="00000000" w:rsidDel="00000000" w:rsidP="00000000" w:rsidRDefault="00000000" w:rsidRPr="00000000" w14:paraId="00000010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spacing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4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spacing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7">
      <w:pPr>
        <w:ind w:left="11040" w:hanging="552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ind w:left="3820" w:firstLine="0"/>
        <w:jc w:val="both"/>
        <w:rPr/>
      </w:pPr>
      <w:r w:rsidDel="00000000" w:rsidR="00000000" w:rsidRPr="00000000">
        <w:rPr>
          <w:rtl w:val="0"/>
        </w:rPr>
        <w:t xml:space="preserve">Caio Petrucci dos Santos Rosa - RA 248245</w:t>
      </w:r>
    </w:p>
    <w:p w:rsidR="00000000" w:rsidDel="00000000" w:rsidP="00000000" w:rsidRDefault="00000000" w:rsidRPr="00000000" w14:paraId="00000019">
      <w:pPr>
        <w:ind w:left="3820" w:firstLine="0"/>
        <w:jc w:val="both"/>
        <w:rPr/>
      </w:pPr>
      <w:r w:rsidDel="00000000" w:rsidR="00000000" w:rsidRPr="00000000">
        <w:rPr>
          <w:rtl w:val="0"/>
        </w:rPr>
        <w:t xml:space="preserve">Celso Gabriel Ferreira Marçal Prado - RA 235393</w:t>
      </w:r>
    </w:p>
    <w:p w:rsidR="00000000" w:rsidDel="00000000" w:rsidP="00000000" w:rsidRDefault="00000000" w:rsidRPr="00000000" w14:paraId="0000001A">
      <w:pPr>
        <w:ind w:left="3820" w:firstLine="0"/>
        <w:jc w:val="both"/>
        <w:rPr/>
      </w:pPr>
      <w:r w:rsidDel="00000000" w:rsidR="00000000" w:rsidRPr="00000000">
        <w:rPr>
          <w:rtl w:val="0"/>
        </w:rPr>
        <w:t xml:space="preserve">Jonatas de Sousa Santos - RA 225334</w:t>
      </w:r>
    </w:p>
    <w:p w:rsidR="00000000" w:rsidDel="00000000" w:rsidP="00000000" w:rsidRDefault="00000000" w:rsidRPr="00000000" w14:paraId="0000001B">
      <w:pPr>
        <w:ind w:left="3820" w:firstLine="0"/>
        <w:jc w:val="both"/>
        <w:rPr/>
      </w:pPr>
      <w:r w:rsidDel="00000000" w:rsidR="00000000" w:rsidRPr="00000000">
        <w:rPr>
          <w:rtl w:val="0"/>
        </w:rPr>
        <w:t xml:space="preserve">Lucas Peixoto Gonçalves - RA 233419</w:t>
      </w:r>
    </w:p>
    <w:p w:rsidR="00000000" w:rsidDel="00000000" w:rsidP="00000000" w:rsidRDefault="00000000" w:rsidRPr="00000000" w14:paraId="0000001C">
      <w:pPr>
        <w:ind w:left="3820" w:firstLine="0"/>
        <w:jc w:val="both"/>
        <w:rPr/>
      </w:pPr>
      <w:r w:rsidDel="00000000" w:rsidR="00000000" w:rsidRPr="00000000">
        <w:rPr>
          <w:rtl w:val="0"/>
        </w:rPr>
        <w:t xml:space="preserve">Randerson Araújo de Lemos - RA 103897</w:t>
      </w:r>
    </w:p>
    <w:p w:rsidR="00000000" w:rsidDel="00000000" w:rsidP="00000000" w:rsidRDefault="00000000" w:rsidRPr="00000000" w14:paraId="0000001D">
      <w:pPr>
        <w:ind w:left="38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F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0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spacing w:befor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3fktkna5hfvt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1. Introdução</w:t>
      </w:r>
    </w:p>
    <w:p w:rsidR="00000000" w:rsidDel="00000000" w:rsidP="00000000" w:rsidRDefault="00000000" w:rsidRPr="00000000" w14:paraId="00000024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 objetivo deste trabalho é aplicar conceitos fundamentais de Visão Computacional no desenvolvimento de um sistema capaz de realizar a construção automática de panoramas a partir de múltiplas imagens com regiões parcialmente sobrepostas. Esse processo, conhecido como </w:t>
      </w:r>
      <w:r w:rsidDel="00000000" w:rsidR="00000000" w:rsidRPr="00000000">
        <w:rPr>
          <w:i w:val="1"/>
          <w:rtl w:val="0"/>
        </w:rPr>
        <w:t xml:space="preserve">image stitching</w:t>
      </w:r>
      <w:r w:rsidDel="00000000" w:rsidR="00000000" w:rsidRPr="00000000">
        <w:rPr>
          <w:rtl w:val="0"/>
        </w:rPr>
        <w:t xml:space="preserve">, é um dos exemplos práticos mais importantes da área, pois integra diferentes técnicas em um fluxo completo de processamento de imagens.</w:t>
      </w:r>
    </w:p>
    <w:p w:rsidR="00000000" w:rsidDel="00000000" w:rsidP="00000000" w:rsidRDefault="00000000" w:rsidRPr="00000000" w14:paraId="00000025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 tarefa envolve diversas etapas interdependentes. Inicialmente, é realizada a detecção e extração de características locais, responsáveis por identificar pontos de interesse invariantes a transformações de escala, rotação e iluminação. Em seguida, esses pontos são descritos por meio de descritores robustos, que permitem estabelecer o emparelhamento confiável entre imagens distintas.</w:t>
      </w:r>
    </w:p>
    <w:p w:rsidR="00000000" w:rsidDel="00000000" w:rsidP="00000000" w:rsidRDefault="00000000" w:rsidRPr="00000000" w14:paraId="00000026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Com os pares de pontos correspondentes, procede-se à estimação da homografia que relaciona o plano de uma imagem ao de outra, utilizando métodos robustos contra outliers, como o algoritmo RANSAC. Essa homografia garante a correta sobreposição das imagens em um mesmo sistema de coordenadas. Finalmente, a composição do panorama é realizada por meio de técnicas de blending, que atenuam descontinuidades de cor e exposição nas regiões de transição, garantindo uma junção visualmente natural.</w:t>
      </w:r>
    </w:p>
    <w:p w:rsidR="00000000" w:rsidDel="00000000" w:rsidP="00000000" w:rsidRDefault="00000000" w:rsidRPr="00000000" w14:paraId="0000002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Esse tipo de sistema simula, em menor escala, o funcionamento de ferramentas presentes em câmeras de smartphones, softwares de fotografia panorâmica e aplicações de realidade virtual e aumentada, evidenciando a relevância prática dos conceitos estudados. Além disso, o trabalho permite consolidar conhecimentos sobre processamento digital de imagens, álgebra linear e estatística aplicada, demonstrando como diferentes áreas convergem na solução de um problema real.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rg558zr6yvfe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2. Coleta das Imagens</w:t>
      </w:r>
    </w:p>
    <w:p w:rsidR="00000000" w:rsidDel="00000000" w:rsidP="00000000" w:rsidRDefault="00000000" w:rsidRPr="00000000" w14:paraId="00000029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As imagens utilizadas foram coletadas com um Poco X7 Pro, utilizando a câmera principal de 64 MP (f/1.9, 26mm, PDAF) em um escritório, ou seja, um ambiente interno. O conjunto contém cinco fotos com sobreposição parcial de cerca de 30% a 40% entre vizinhas, conforme recomendado. Durante a captura, buscou-se manter a iluminação uniforme e evitar mudanças bruscas de luz ou movimentação de objetos, de modo a reduzir inconsistências no emparelhamento. A sequência foi registrada por meio de um movimento rotacional da câmera em torno do ponto de interesse, garantindo continuidade visual entre as tomadas.</w:t>
      </w:r>
    </w:p>
    <w:p w:rsidR="00000000" w:rsidDel="00000000" w:rsidP="00000000" w:rsidRDefault="00000000" w:rsidRPr="00000000" w14:paraId="0000002A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Durante a captura das imagens, percebemos que pequenas mudanças de iluminação ou a presença de objetos em movimento resultaram em keypoints inconsistentes, gerando dificuldades no emparelhamento e pequenas falhas visuais no panorama. Para mitigar, mantivemos o ambiente estático e realizamos a captura com movimento controlado da câmera.</w:t>
      </w:r>
    </w:p>
    <w:p w:rsidR="00000000" w:rsidDel="00000000" w:rsidP="00000000" w:rsidRDefault="00000000" w:rsidRPr="00000000" w14:paraId="0000002B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080000" cy="1440000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80000" cy="1440000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80000" cy="1440000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80000" cy="14400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80000" cy="14400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14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Figura 1 – Conjunto de imagens capturadas para o panorama.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c2bpxh6a19eo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3. Detecção e Extração de Características</w:t>
      </w:r>
    </w:p>
    <w:p w:rsidR="00000000" w:rsidDel="00000000" w:rsidP="00000000" w:rsidRDefault="00000000" w:rsidRPr="00000000" w14:paraId="0000002E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Para a extração de pontos de interesse, utilizou-se o detector SIFT (Scale-Invariant Feature Transform), amplamente reconhecido por sua robustez frente a variações de escala, rotação e iluminação. Esse método mostrou-se adequado ao cenário do trabalho, permitindo a obtenção de keypoints consistentes, mesmo em regiões com baixa textura ou sob pequenas mudanças nas condições de captura.</w:t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Figura 2 – Visualização dos keypoints detectados com SIFT. As cinco imagens superiores apresentam todos os pontos detectados; as cinco inferiores mostram apenas os keypoints após filtragem (remoção dos menores e maiores).</w:t>
      </w:r>
    </w:p>
    <w:p w:rsidR="00000000" w:rsidDel="00000000" w:rsidP="00000000" w:rsidRDefault="00000000" w:rsidRPr="00000000" w14:paraId="00000032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Na sequência, foram extraídas estatísticas descritivas dos keypoints, focando na distribuição de tamanhos e ângulos das características. A Figura 3 apresenta o boxplot dos tamanhos e o histograma das orientações. Observa-se que a maior parte dos keypoints possui tamanhos reduzidos, concentrados próximos ao limite inferior, mas com alguns outliers representando estruturas em escalas maiores. Esse comportamento é desejável, pois indica que o detector captura tanto detalhes finos quanto elementos mais amplos da cena.</w:t>
      </w:r>
    </w:p>
    <w:p w:rsidR="00000000" w:rsidDel="00000000" w:rsidP="00000000" w:rsidRDefault="00000000" w:rsidRPr="00000000" w14:paraId="00000033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No histograma de ângulos, a distribuição é aproximadamente uniforme entre 0° e 360°, evidenciando a invariância à rotação do SIFT: os pontos são detectados de forma consistente independentemente da orientação da imagem. Essa diversidade angular contribui para a robustez do emparelhamento, permitindo encontrar correspondências confiáveis mesmo com variações de perspectiva.</w:t>
      </w:r>
    </w:p>
    <w:p w:rsidR="00000000" w:rsidDel="00000000" w:rsidP="00000000" w:rsidRDefault="00000000" w:rsidRPr="00000000" w14:paraId="00000034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Em comparação com o ORB (Oriented FAST and Rotated BRIEF), usado como referência, o SIFT apresentou desempenho superior. Embora o ORB seja mais eficiente computacionalmente, ele mostrou menor dispersão em escala e maior concentração angular, resultando em menos correspondências confiáveis. Assim, a escolha pelo SIFT se justifica pela necessidade de um conjunto de keypoints mais robusto e invariável, essencial para garantir o sucesso das etapas subsequentes de emparelhamento e reconstrução.</w:t>
      </w:r>
    </w:p>
    <w:p w:rsidR="00000000" w:rsidDel="00000000" w:rsidP="00000000" w:rsidRDefault="00000000" w:rsidRPr="00000000" w14:paraId="00000035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Figura 3 – Boxplot dos tamanhos e histograma das orientações dos keypoints detectados com SIFT.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suaoohofeb4a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4. Emparelhamento de Características</w:t>
      </w:r>
    </w:p>
    <w:p w:rsidR="00000000" w:rsidDel="00000000" w:rsidP="00000000" w:rsidRDefault="00000000" w:rsidRPr="00000000" w14:paraId="00000038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 emparelhamento de descritores foi realizado utilizando o Brute Force Matcher, empregando a distância Euclidiana (norma L2) como métrica de similaridade. Para cada descritor detectado em uma imagem, o algoritmo buscou candidatos correspondentes na outra, calculando a distância entre os vetores de características para avaliar o grau de compatibilidade.</w:t>
      </w:r>
    </w:p>
    <w:p w:rsidR="00000000" w:rsidDel="00000000" w:rsidP="00000000" w:rsidRDefault="00000000" w:rsidRPr="00000000" w14:paraId="00000039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Para aumentar a robustez e reduzir falsos positivos, aplicou-se o teste de razão proposto por Lowe, com um limiar de 0,75. Esse critério compara a distância do melhor candidato com a do segundo melhor: apenas quando a correspondência mais próxima é significativamente superior à segunda é que o par é considerado válido. Dessa forma, correspondências ambíguas ou incorretas são descartadas, resultando em um conjunto de matches mais consistente e confiável.</w:t>
      </w:r>
    </w:p>
    <w:p w:rsidR="00000000" w:rsidDel="00000000" w:rsidP="00000000" w:rsidRDefault="00000000" w:rsidRPr="00000000" w14:paraId="0000003A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Durante o processo, identificamos correspondências incorretas principalmente em regiões com padrões repetitivos. Para mitigar esse problema, ajustamos o limiar do ratio test, conseguindo equilibrar a quantidade de matches com a confiabilidade das correspondências.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00000" cy="3618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6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Figura 4 – Emparelhamento entre duas imagens consecutivas mostrando as correspondências de keypoints.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xuf697prdvj1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5. Estimação de Homografia e Alinhamento</w:t>
      </w:r>
    </w:p>
    <w:p w:rsidR="00000000" w:rsidDel="00000000" w:rsidP="00000000" w:rsidRDefault="00000000" w:rsidRPr="00000000" w14:paraId="0000003E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 homografia entre os pares de imagens foi estimada utilizando o algoritmo RANSAC (Random Sample Consensus), que aumenta a robustez do processo ao descartar automaticamente correspondências inconsistentes (outliers). Dessa forma, apenas os pontos confiáveis são considerados para o cálculo da matriz de transformação.</w:t>
      </w:r>
    </w:p>
    <w:p w:rsidR="00000000" w:rsidDel="00000000" w:rsidP="00000000" w:rsidRDefault="00000000" w:rsidRPr="00000000" w14:paraId="0000003F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Com a homografia definida, aplicou-se a função cv2.warpPerspective, responsável por projetar cada imagem para um sistema de coordenadas comum. Esse alinhamento progressivo permite que as imagens se sobreponham de maneira coerente, respeitando a geometria da cena.</w:t>
      </w:r>
    </w:p>
    <w:p w:rsidR="00000000" w:rsidDel="00000000" w:rsidP="00000000" w:rsidRDefault="00000000" w:rsidRPr="00000000" w14:paraId="00000040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Essa etapa é fundamental, pois estabelece a base geométrica do panorama: sem um alinhamento adequado, pequenas inconsistências entre as imagens poderiam comprometer significativamente a qualidade final. Embora o RANSAC tenha sido eficaz na remoção de outliers, foi necessário selecionar cuidadosamente os pares de imagens e ajustar parâmetros para minimizar erros de alinhamento e garantir uma composição final precisa.</w:t>
      </w:r>
    </w:p>
    <w:p w:rsidR="00000000" w:rsidDel="00000000" w:rsidP="00000000" w:rsidRDefault="00000000" w:rsidRPr="00000000" w14:paraId="00000041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00000" cy="1450286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450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Figura 5 – Alinhamento progressivo das 3 primeiras imagens utilizando a homografia.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333n6jf0bwgg" w:id="5"/>
      <w:bookmarkEnd w:id="5"/>
      <w:r w:rsidDel="00000000" w:rsidR="00000000" w:rsidRPr="00000000">
        <w:rPr>
          <w:b w:val="1"/>
          <w:sz w:val="34"/>
          <w:szCs w:val="34"/>
          <w:rtl w:val="0"/>
        </w:rPr>
        <w:t xml:space="preserve">6. Composição e Blending</w:t>
      </w:r>
    </w:p>
    <w:p w:rsidR="00000000" w:rsidDel="00000000" w:rsidP="00000000" w:rsidRDefault="00000000" w:rsidRPr="00000000" w14:paraId="00000045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 etapa de composição e blending é crucial no processo de produção, pois é nela que os elementos obtidos ao longo do desenvolvimento são integrados, conferindo unidade e coerência visual ao panorama. Nessa fase, o objetivo não é apenas posicionar cada imagem corretamente, mas também garantir uma fusão harmoniosa entre elas. Foram testadas três estratégias de blending: soma direta, alpha blending e pixel máximo. A soma direta torna as regiões sobrepostas mais visíveis, resultando em descontinuidades perceptíveis. O alpha blending suaviza as transições aplicando uma média ponderada entre os pixels sobrepostos, produzindo um resultado mais uniforme. Já o pixel máximo preserva melhor os detalhes das bordas e se mostrou particularmente eficaz para este trabalho, pois reduziu de forma significativa os fantasmas em regiões de iluminação estável, proporcionando a melhor integração visual.</w:t>
      </w:r>
    </w:p>
    <w:p w:rsidR="00000000" w:rsidDel="00000000" w:rsidP="00000000" w:rsidRDefault="00000000" w:rsidRPr="00000000" w14:paraId="00000046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 blending foi implementado de modo a combinar as imagens sobrepostas de forma coerente: enquanto a soma direta e o alpha blending apresentaram limitações em determinadas condições, o pixel máximo garantiu maior clareza estrutural, preservando contornos e mantendo a naturalidade da cena.</w:t>
      </w:r>
    </w:p>
    <w:p w:rsidR="00000000" w:rsidDel="00000000" w:rsidP="00000000" w:rsidRDefault="00000000" w:rsidRPr="00000000" w14:paraId="00000047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Mesmo com a homografia precisa, pequenas variações de iluminação ainda geraram inconsistências em algumas áreas. Contudo, a escolha pelo pixel máximo permitiu atenuar esses efeitos, assegurando uma fusão mais nítida e consistente, equilibrando preservação de detalhes e coerência visual no panorama final.</w:t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Figura 6 – Resultados do blending: soma direta, alpha blending e pixel máximo.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9lack2s945k7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80" w:lineRule="auto"/>
        <w:jc w:val="both"/>
        <w:rPr>
          <w:b w:val="1"/>
          <w:sz w:val="34"/>
          <w:szCs w:val="34"/>
        </w:rPr>
      </w:pPr>
      <w:bookmarkStart w:colFirst="0" w:colLast="0" w:name="_5k5u8og7thp6" w:id="7"/>
      <w:bookmarkEnd w:id="7"/>
      <w:r w:rsidDel="00000000" w:rsidR="00000000" w:rsidRPr="00000000">
        <w:rPr>
          <w:b w:val="1"/>
          <w:sz w:val="34"/>
          <w:szCs w:val="34"/>
          <w:rtl w:val="0"/>
        </w:rPr>
        <w:t xml:space="preserve">7. Conclusão</w:t>
      </w:r>
    </w:p>
    <w:p w:rsidR="00000000" w:rsidDel="00000000" w:rsidP="00000000" w:rsidRDefault="00000000" w:rsidRPr="00000000" w14:paraId="0000004C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 desenvolvimento deste trabalho permitiu uma compreensão completa das etapas envolvidas na construção automática de panoramas por meio de técnicas de Visão Computacional. Desde a coleta cuidadosa das imagens até a composição final, cada fase apresenta desafios específicos, como manutenção de iluminação uniforme, pontos ambíguos em áreas repetitivas e pequenas inconsistências de alinhamento, que exigiram ajustes e escolhas técnicas conscientes.</w:t>
      </w:r>
    </w:p>
    <w:p w:rsidR="00000000" w:rsidDel="00000000" w:rsidP="00000000" w:rsidRDefault="00000000" w:rsidRPr="00000000" w14:paraId="0000004D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A utilização do SIFT para detecção de características mostrou-se robusta frente a variações de escala, rotação e iluminação, enquanto o emparelhamento de descritores com o Brute Force Matcher e o ratio test de Lowe garantiu correspondências confiáveis entre as imagens. A estimação de homografia com RANSAC assegurou alinhamento geométrico preciso, minimizando o impacto de outliers, e a aplicação de técnicas de blending integrou as imagens de forma natural, preservando coerência de cor, textura e iluminação.</w:t>
      </w:r>
    </w:p>
    <w:p w:rsidR="00000000" w:rsidDel="00000000" w:rsidP="00000000" w:rsidRDefault="00000000" w:rsidRPr="00000000" w14:paraId="0000004E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O trabalho evidenciou a relevância prática dessas técnicas em aplicações reais, como câmeras de smartphones, softwares de fotografia panorâmica e ambientes de realidade virtual, além de reforçar a importância da compreensão teórica de cada etapa. Adicionalmente, consolidou conhecimentos em processamento digital de imagens, álgebra linear e estatística aplicada, mostrando como diferentes áreas convergem para a solução de problemas concretos.</w:t>
      </w:r>
    </w:p>
    <w:p w:rsidR="00000000" w:rsidDel="00000000" w:rsidP="00000000" w:rsidRDefault="00000000" w:rsidRPr="00000000" w14:paraId="0000004F">
      <w:pPr>
        <w:spacing w:after="240" w:befor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Dessa forma, o projeto não apenas valida a eficácia de pipelines de </w:t>
      </w:r>
      <w:r w:rsidDel="00000000" w:rsidR="00000000" w:rsidRPr="00000000">
        <w:rPr>
          <w:i w:val="1"/>
          <w:rtl w:val="0"/>
        </w:rPr>
        <w:t xml:space="preserve">image stitching</w:t>
      </w:r>
      <w:r w:rsidDel="00000000" w:rsidR="00000000" w:rsidRPr="00000000">
        <w:rPr>
          <w:rtl w:val="0"/>
        </w:rPr>
        <w:t xml:space="preserve">, mas também fornece uma base sólida para futuras implementações mais avançadas, como )otimizações de desempenho, fusões sofisticadas, remoção de fantasmas em cenários mais complexos (com iluminação não uniforme nas imagens e etc) e adaptação a cenários dinâmicos.)</w:t>
      </w:r>
    </w:p>
    <w:p w:rsidR="00000000" w:rsidDel="00000000" w:rsidP="00000000" w:rsidRDefault="00000000" w:rsidRPr="00000000" w14:paraId="00000050">
      <w:pPr>
        <w:spacing w:after="240" w:before="240" w:lineRule="auto"/>
        <w:ind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49318" cy="2520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318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jc w:val="both"/>
        <w:rPr/>
      </w:pPr>
      <w:r w:rsidDel="00000000" w:rsidR="00000000" w:rsidRPr="00000000">
        <w:rPr>
          <w:b w:val="1"/>
          <w:rtl w:val="0"/>
        </w:rPr>
        <w:t xml:space="preserve">Figura 7 – Resultado final do panorama</w:t>
      </w:r>
      <w:r w:rsidDel="00000000" w:rsidR="00000000" w:rsidRPr="00000000">
        <w:rPr>
          <w:rtl w:val="0"/>
        </w:rPr>
      </w:r>
    </w:p>
    <w:sectPr>
      <w:headerReference r:id="rId18" w:type="default"/>
      <w:pgSz w:h="16834" w:w="11909" w:orient="portrait"/>
      <w:pgMar w:bottom="1440" w:top="144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2">
    <w:pPr>
      <w:spacing w:after="240" w:before="240" w:lineRule="auto"/>
      <w:jc w:val="center"/>
      <w:rPr/>
    </w:pPr>
    <w:r w:rsidDel="00000000" w:rsidR="00000000" w:rsidRPr="00000000">
      <w:rPr/>
      <w:drawing>
        <wp:inline distB="114300" distT="114300" distL="114300" distR="114300">
          <wp:extent cx="2700000" cy="1434857"/>
          <wp:effectExtent b="0" l="0" r="0" t="0"/>
          <wp:docPr id="11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700000" cy="1434857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6.jp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15" Type="http://schemas.openxmlformats.org/officeDocument/2006/relationships/image" Target="media/image8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18" Type="http://schemas.openxmlformats.org/officeDocument/2006/relationships/header" Target="header1.xml"/><Relationship Id="rId7" Type="http://schemas.openxmlformats.org/officeDocument/2006/relationships/image" Target="media/image2.jpg"/><Relationship Id="rId8" Type="http://schemas.openxmlformats.org/officeDocument/2006/relationships/image" Target="media/image3.jp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